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298" w:rsidRDefault="00220298" w:rsidP="00220298">
      <w:pPr>
        <w:jc w:val="both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E0114F5" wp14:editId="12C10BBE">
                <wp:extent cx="304800" cy="304800"/>
                <wp:effectExtent l="0" t="0" r="0" b="0"/>
                <wp:docPr id="1" name="AutoShape 1" descr="https://ud.interia.pl/html/getattach,mid,1867,mpid,8,mlid,-1,uid,d325ff026334e6a3?f=in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6E81F3" id="AutoShape 1" o:spid="_x0000_s1026" alt="https://ud.interia.pl/html/getattach,mid,1867,mpid,8,mlid,-1,uid,d325ff026334e6a3?f=inli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qA52I9AIAABo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220298">
        <w:rPr>
          <w:noProof/>
          <w:lang w:eastAsia="pl-PL"/>
        </w:rPr>
        <w:t xml:space="preserve"> </w:t>
      </w:r>
      <w:r>
        <w:rPr>
          <w:noProof/>
          <w:lang w:eastAsia="pl-PL"/>
        </w:rPr>
        <w:t>Zajęcia rozwijające zainteresowania.</w:t>
      </w:r>
    </w:p>
    <w:p w:rsidR="00220298" w:rsidRDefault="00220298" w:rsidP="00220298">
      <w:pPr>
        <w:jc w:val="both"/>
      </w:pPr>
      <w:r>
        <w:t>Zapraszam dzisiaj do następującej zabawy:</w:t>
      </w:r>
    </w:p>
    <w:p w:rsidR="00220298" w:rsidRDefault="00220298" w:rsidP="00220298">
      <w:pPr>
        <w:jc w:val="both"/>
      </w:pPr>
      <w:r w:rsidRPr="00220298">
        <w:rPr>
          <w:b/>
        </w:rPr>
        <w:t>GRA W KOLORY</w:t>
      </w:r>
    </w:p>
    <w:p w:rsidR="00220298" w:rsidRDefault="00220298" w:rsidP="00220298">
      <w:pPr>
        <w:jc w:val="both"/>
      </w:pPr>
      <w:r>
        <w:t xml:space="preserve">Przedstawiam wersje dla dwóch osób, którą można zmodyfikować, dodając kolejną osobę z kolejnym kolorem. Ćwiczymy umiejętność współpracy, oczekiwania na swoją kolej, spostrzegawczość i koordynację  wzrokowo – ruchową. </w:t>
      </w:r>
    </w:p>
    <w:p w:rsidR="00220298" w:rsidRDefault="00220298" w:rsidP="00220298">
      <w:pPr>
        <w:pStyle w:val="Akapitzlist"/>
        <w:numPr>
          <w:ilvl w:val="0"/>
          <w:numId w:val="1"/>
        </w:numPr>
        <w:jc w:val="both"/>
      </w:pPr>
      <w:r>
        <w:t>Na kartce rysujemy linię, na której, jak korale, zaznaczamy koła</w:t>
      </w:r>
    </w:p>
    <w:p w:rsidR="00220298" w:rsidRDefault="00220298" w:rsidP="00220298">
      <w:pPr>
        <w:pStyle w:val="Akapitzlist"/>
        <w:jc w:val="both"/>
      </w:pPr>
    </w:p>
    <w:p w:rsidR="00220298" w:rsidRDefault="00220298" w:rsidP="00220298">
      <w:pPr>
        <w:pStyle w:val="Akapitzlist"/>
        <w:jc w:val="both"/>
      </w:pPr>
      <w:r w:rsidRPr="00220298">
        <w:rPr>
          <w:noProof/>
          <w:lang w:eastAsia="pl-PL"/>
        </w:rPr>
        <w:drawing>
          <wp:inline distT="0" distB="0" distL="0" distR="0">
            <wp:extent cx="2861945" cy="3815927"/>
            <wp:effectExtent l="0" t="635" r="0" b="0"/>
            <wp:docPr id="3" name="Obraz 3" descr="C:\Users\Ani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2616" cy="381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98" w:rsidRDefault="00220298" w:rsidP="00220298">
      <w:pPr>
        <w:pStyle w:val="Akapitzlist"/>
        <w:jc w:val="both"/>
      </w:pPr>
    </w:p>
    <w:p w:rsidR="00220298" w:rsidRDefault="00220298" w:rsidP="00220298">
      <w:pPr>
        <w:pStyle w:val="Akapitzlist"/>
        <w:numPr>
          <w:ilvl w:val="0"/>
          <w:numId w:val="1"/>
        </w:numPr>
        <w:jc w:val="both"/>
      </w:pPr>
      <w:r>
        <w:t>Przydzielamy jednej osobie kolor np. niebieski, drugiej czerwony. Zamalowujemy kolejno, po jednym kółku na „swój” kolor.</w:t>
      </w:r>
    </w:p>
    <w:p w:rsidR="00220298" w:rsidRDefault="00220298" w:rsidP="00220298">
      <w:pPr>
        <w:jc w:val="both"/>
      </w:pPr>
      <w:r>
        <w:t xml:space="preserve">               </w:t>
      </w:r>
      <w:r w:rsidRPr="00220298">
        <w:rPr>
          <w:noProof/>
          <w:lang w:eastAsia="pl-PL"/>
        </w:rPr>
        <w:drawing>
          <wp:inline distT="0" distB="0" distL="0" distR="0">
            <wp:extent cx="2849880" cy="3753167"/>
            <wp:effectExtent l="5715" t="0" r="0" b="0"/>
            <wp:docPr id="4" name="Obraz 4" descr="C:\Users\Ani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2743" cy="375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98" w:rsidRDefault="00220298" w:rsidP="00220298">
      <w:pPr>
        <w:jc w:val="both"/>
      </w:pPr>
    </w:p>
    <w:p w:rsidR="00220298" w:rsidRDefault="00220298" w:rsidP="00220298">
      <w:pPr>
        <w:jc w:val="both"/>
      </w:pPr>
      <w:r>
        <w:lastRenderedPageBreak/>
        <w:t>Zamalowujemy pozostałe kółka, malując na zmianę, aż zamalujemy wszystkie.</w:t>
      </w:r>
    </w:p>
    <w:p w:rsidR="00220298" w:rsidRDefault="00220298" w:rsidP="00220298">
      <w:pPr>
        <w:jc w:val="both"/>
      </w:pPr>
      <w:r>
        <w:t xml:space="preserve">                </w:t>
      </w:r>
      <w:r w:rsidRPr="00220298">
        <w:rPr>
          <w:noProof/>
          <w:lang w:eastAsia="pl-PL"/>
        </w:rPr>
        <w:drawing>
          <wp:inline distT="0" distB="0" distL="0" distR="0">
            <wp:extent cx="3514725" cy="2407285"/>
            <wp:effectExtent l="0" t="0" r="9525" b="0"/>
            <wp:docPr id="5" name="Obraz 5" descr="C:\Users\Ani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75" cy="24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98" w:rsidRDefault="00220298" w:rsidP="00220298">
      <w:pPr>
        <w:pStyle w:val="Akapitzlist"/>
        <w:numPr>
          <w:ilvl w:val="0"/>
          <w:numId w:val="1"/>
        </w:numPr>
        <w:jc w:val="both"/>
      </w:pPr>
      <w:r>
        <w:t xml:space="preserve">Przygotowujemy zakrętki z butelek (lub inne drobne przedmioty) w „naszych” kolorach. </w:t>
      </w:r>
    </w:p>
    <w:p w:rsidR="00220298" w:rsidRDefault="00220298" w:rsidP="00220298">
      <w:pPr>
        <w:pStyle w:val="Akapitzlist"/>
        <w:jc w:val="both"/>
      </w:pPr>
    </w:p>
    <w:p w:rsidR="00220298" w:rsidRDefault="00220298" w:rsidP="00220298">
      <w:pPr>
        <w:pStyle w:val="Akapitzlist"/>
        <w:jc w:val="both"/>
      </w:pPr>
      <w:r w:rsidRPr="00220298">
        <w:rPr>
          <w:noProof/>
          <w:lang w:eastAsia="pl-PL"/>
        </w:rPr>
        <w:drawing>
          <wp:inline distT="0" distB="0" distL="0" distR="0">
            <wp:extent cx="2421433" cy="3564043"/>
            <wp:effectExtent l="318" t="0" r="0" b="0"/>
            <wp:docPr id="6" name="Obraz 6" descr="C:\Users\Ani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6157" cy="357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98" w:rsidRDefault="00220298" w:rsidP="00220298">
      <w:pPr>
        <w:pStyle w:val="Akapitzlist"/>
        <w:jc w:val="both"/>
      </w:pPr>
    </w:p>
    <w:p w:rsidR="00220298" w:rsidRDefault="00220298" w:rsidP="00220298">
      <w:pPr>
        <w:pStyle w:val="Akapitzlist"/>
        <w:jc w:val="both"/>
      </w:pPr>
      <w:r>
        <w:t xml:space="preserve">Układamy na zmianę, czerwoną zakrętkę na czerwone kółko, niebieską na niebieskie, każda osoba swój kolor. </w:t>
      </w:r>
    </w:p>
    <w:p w:rsidR="00220298" w:rsidRDefault="00220298" w:rsidP="00220298">
      <w:pPr>
        <w:pStyle w:val="Akapitzlist"/>
        <w:jc w:val="both"/>
      </w:pPr>
      <w:r w:rsidRPr="00220298">
        <w:rPr>
          <w:noProof/>
          <w:lang w:eastAsia="pl-PL"/>
        </w:rPr>
        <w:drawing>
          <wp:inline distT="0" distB="0" distL="0" distR="0">
            <wp:extent cx="3543300" cy="2535555"/>
            <wp:effectExtent l="0" t="0" r="0" b="0"/>
            <wp:docPr id="7" name="Obraz 7" descr="C:\Users\Ani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49" cy="253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98" w:rsidRDefault="00220298" w:rsidP="00220298">
      <w:pPr>
        <w:pStyle w:val="Akapitzlist"/>
        <w:jc w:val="both"/>
      </w:pPr>
    </w:p>
    <w:p w:rsidR="00220298" w:rsidRDefault="00220298" w:rsidP="00220298">
      <w:pPr>
        <w:pStyle w:val="Akapitzlist"/>
        <w:jc w:val="both"/>
      </w:pPr>
      <w:r w:rsidRPr="00220298">
        <w:rPr>
          <w:noProof/>
          <w:lang w:eastAsia="pl-PL"/>
        </w:rPr>
        <w:lastRenderedPageBreak/>
        <w:drawing>
          <wp:inline distT="0" distB="0" distL="0" distR="0">
            <wp:extent cx="3683000" cy="2762250"/>
            <wp:effectExtent l="0" t="0" r="0" b="0"/>
            <wp:docPr id="8" name="Obraz 8" descr="C:\Users\Ani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98" w:rsidRDefault="00220298" w:rsidP="00220298">
      <w:pPr>
        <w:pStyle w:val="Akapitzlist"/>
        <w:jc w:val="both"/>
      </w:pPr>
    </w:p>
    <w:p w:rsidR="00220298" w:rsidRDefault="00220298" w:rsidP="00220298">
      <w:pPr>
        <w:pStyle w:val="Akapitzlist"/>
        <w:jc w:val="both"/>
      </w:pPr>
      <w:r>
        <w:t>Układamy, aż zasłonimy wszystkie koła.</w:t>
      </w:r>
    </w:p>
    <w:p w:rsidR="00220298" w:rsidRDefault="00220298" w:rsidP="00220298">
      <w:pPr>
        <w:pStyle w:val="Akapitzlist"/>
        <w:jc w:val="both"/>
      </w:pPr>
    </w:p>
    <w:p w:rsidR="00220298" w:rsidRDefault="00220298" w:rsidP="00220298">
      <w:pPr>
        <w:pStyle w:val="Akapitzlist"/>
        <w:jc w:val="both"/>
      </w:pPr>
      <w:r w:rsidRPr="00220298">
        <w:rPr>
          <w:noProof/>
          <w:lang w:eastAsia="pl-PL"/>
        </w:rPr>
        <w:drawing>
          <wp:inline distT="0" distB="0" distL="0" distR="0">
            <wp:extent cx="3746500" cy="2809875"/>
            <wp:effectExtent l="0" t="0" r="6350" b="9525"/>
            <wp:docPr id="9" name="Obraz 9" descr="C:\Users\Ani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98" w:rsidRDefault="00220298" w:rsidP="00220298">
      <w:pPr>
        <w:pStyle w:val="Akapitzlist"/>
        <w:jc w:val="both"/>
      </w:pPr>
    </w:p>
    <w:p w:rsidR="00220298" w:rsidRDefault="00220298" w:rsidP="00220298">
      <w:pPr>
        <w:pStyle w:val="Akapitzlist"/>
        <w:jc w:val="both"/>
      </w:pPr>
      <w:r>
        <w:t xml:space="preserve">Zabawa może być w różnych wersjach kolorystycznych, uczeń może ją zrobić sam, malując kolory na zmianę, gdy mamy pewność, że rozumie o co chodzi w zabawie, najlepiej  pierwszą wersję zrobić razem, drugą dać do samodzielnego wykonania, pod kontrolą osoby dorosłej. </w:t>
      </w:r>
      <w:r>
        <w:sym w:font="Wingdings" w:char="F04A"/>
      </w:r>
      <w:bookmarkStart w:id="0" w:name="_GoBack"/>
      <w:bookmarkEnd w:id="0"/>
    </w:p>
    <w:sectPr w:rsidR="002202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864CE"/>
    <w:multiLevelType w:val="hybridMultilevel"/>
    <w:tmpl w:val="F33273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298"/>
    <w:rsid w:val="00220298"/>
    <w:rsid w:val="007F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2438E"/>
  <w15:chartTrackingRefBased/>
  <w15:docId w15:val="{EB9A5CDE-104A-4F36-AA6D-F91BD9036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20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160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1</cp:revision>
  <dcterms:created xsi:type="dcterms:W3CDTF">2020-04-14T07:59:00Z</dcterms:created>
  <dcterms:modified xsi:type="dcterms:W3CDTF">2020-04-14T08:55:00Z</dcterms:modified>
</cp:coreProperties>
</file>