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2A6F34" w:rsidP="00CB3A9D">
      <w:pPr>
        <w:jc w:val="center"/>
      </w:pPr>
      <w:r>
        <w:t>IX Tydzień 18.05.2020 r. – 22.05.2020 r.</w:t>
      </w:r>
    </w:p>
    <w:p w:rsidR="002A6F34" w:rsidRDefault="002A6F34"/>
    <w:p w:rsidR="002A6F34" w:rsidRDefault="00D17E31">
      <w:r>
        <w:t>Klasa III A</w:t>
      </w:r>
    </w:p>
    <w:p w:rsidR="002A6F34" w:rsidRDefault="002A6F34"/>
    <w:p w:rsidR="002A6F34" w:rsidRPr="00CB3A9D" w:rsidRDefault="00D17E31" w:rsidP="00CB3A9D">
      <w:pPr>
        <w:jc w:val="center"/>
        <w:rPr>
          <w:b/>
          <w:sz w:val="56"/>
        </w:rPr>
      </w:pPr>
      <w:r>
        <w:rPr>
          <w:b/>
          <w:sz w:val="56"/>
        </w:rPr>
        <w:t>WIEDZA O SPOŁECZEŃSTWIE</w:t>
      </w:r>
    </w:p>
    <w:p w:rsidR="002A6F34" w:rsidRPr="00CB3A9D" w:rsidRDefault="002A6F34">
      <w:pPr>
        <w:rPr>
          <w:b/>
          <w:sz w:val="28"/>
        </w:rPr>
      </w:pPr>
    </w:p>
    <w:p w:rsidR="002A6F34" w:rsidRDefault="002A6F34">
      <w:pPr>
        <w:rPr>
          <w:b/>
          <w:sz w:val="28"/>
        </w:rPr>
      </w:pPr>
      <w:r w:rsidRPr="00CB3A9D">
        <w:rPr>
          <w:b/>
          <w:sz w:val="28"/>
        </w:rPr>
        <w:t xml:space="preserve">Temat: </w:t>
      </w:r>
      <w:r w:rsidR="00D17E31">
        <w:rPr>
          <w:b/>
          <w:sz w:val="28"/>
        </w:rPr>
        <w:t>Podstawowe prawa konsumenta.</w:t>
      </w:r>
    </w:p>
    <w:p w:rsidR="00D17E31" w:rsidRDefault="00D17E31"/>
    <w:p w:rsidR="002A6F34" w:rsidRDefault="002A6F34" w:rsidP="002A6F34">
      <w:pPr>
        <w:pStyle w:val="Akapitzlist"/>
        <w:numPr>
          <w:ilvl w:val="0"/>
          <w:numId w:val="1"/>
        </w:numPr>
      </w:pPr>
      <w:r>
        <w:t>Wpisz notatkę do zeszytu:</w:t>
      </w:r>
    </w:p>
    <w:p w:rsidR="00004757" w:rsidRDefault="00622FFE" w:rsidP="002A6F34">
      <w:r>
        <w:t xml:space="preserve">Przepisy związane z ochroną konsumenta są rozproszone w treści wielu aktów prawnych. Do podstawowych praw konsumenta należą: </w:t>
      </w:r>
    </w:p>
    <w:p w:rsidR="00622FFE" w:rsidRDefault="00622FFE" w:rsidP="00622FFE">
      <w:pPr>
        <w:pStyle w:val="Akapitzlist"/>
        <w:numPr>
          <w:ilvl w:val="0"/>
          <w:numId w:val="4"/>
        </w:numPr>
      </w:pPr>
      <w:r>
        <w:t>Ochrona zdrowia, prywatności, bezpieczeństwa - ochrona ta oznacza, że towary i usługi oferowane konsumentom nie mogą stanowić zagrożenia dla ich życia i zdrowia.</w:t>
      </w:r>
    </w:p>
    <w:p w:rsidR="00622FFE" w:rsidRDefault="00622FFE" w:rsidP="00622FFE">
      <w:pPr>
        <w:pStyle w:val="Akapitzlist"/>
        <w:numPr>
          <w:ilvl w:val="0"/>
          <w:numId w:val="4"/>
        </w:numPr>
      </w:pPr>
      <w:r>
        <w:t>Odpowiedzialność za produkt niebezpieczny – kwestie te reguluje kodeks cywilny, konsument może żądać odszkodowania zgodnie z przepisem, że kto wyrządził z własnej winy szkodę drugiemu, jest zobowiązany do jej naprawienia. Odpowiedzialność za produkt niebezpieczny ponosi jego producent, który wytworzył niebezpieczny produkt.</w:t>
      </w:r>
    </w:p>
    <w:p w:rsidR="00622FFE" w:rsidRDefault="00622FFE" w:rsidP="00622FFE">
      <w:pPr>
        <w:pStyle w:val="Akapitzlist"/>
        <w:numPr>
          <w:ilvl w:val="0"/>
          <w:numId w:val="4"/>
        </w:numPr>
      </w:pPr>
      <w:r>
        <w:t>Bezpieczny produkt – za bezpieczny, uznaje się taki produkt, który nie stwarza żadnego zagrożenia lub zagrożenie jest znikome.</w:t>
      </w:r>
    </w:p>
    <w:p w:rsidR="00622FFE" w:rsidRDefault="00622FFE" w:rsidP="00622FFE">
      <w:pPr>
        <w:pStyle w:val="Akapitzlist"/>
        <w:numPr>
          <w:ilvl w:val="0"/>
          <w:numId w:val="4"/>
        </w:numPr>
      </w:pPr>
      <w:r>
        <w:t>Ochrona prywatności – ochrona przed naruszeniem prywatności jest zagwarantowana w naszej Konstytucji. Obejmuje ona ochronę przed nieuczciwymi praktykami rynkowymi oraz wolność od niepokojenia w domu, pracy, czyli w miejscach, które konsument uważa za nieodpowiednie. Ochronie podlegają także nasze dane osobowe. Dane osobowe mogą być wykorzystywane (przetwarzane) w przypadku gdy konsument:</w:t>
      </w:r>
    </w:p>
    <w:p w:rsidR="00622FFE" w:rsidRDefault="00622FFE" w:rsidP="00622FFE">
      <w:pPr>
        <w:pStyle w:val="Akapitzlist"/>
        <w:numPr>
          <w:ilvl w:val="0"/>
          <w:numId w:val="5"/>
        </w:numPr>
      </w:pPr>
      <w:r>
        <w:t>Wyraził na to zgodę.</w:t>
      </w:r>
    </w:p>
    <w:p w:rsidR="00622FFE" w:rsidRDefault="00622FFE" w:rsidP="00622FFE">
      <w:pPr>
        <w:pStyle w:val="Akapitzlist"/>
        <w:numPr>
          <w:ilvl w:val="0"/>
          <w:numId w:val="5"/>
        </w:numPr>
      </w:pPr>
      <w:r>
        <w:t>Jest to niezbędne dla realizacji obowiązku przepisów prawa.</w:t>
      </w:r>
    </w:p>
    <w:p w:rsidR="00622FFE" w:rsidRDefault="00622FFE" w:rsidP="00622FFE">
      <w:pPr>
        <w:pStyle w:val="Akapitzlist"/>
        <w:numPr>
          <w:ilvl w:val="0"/>
          <w:numId w:val="5"/>
        </w:numPr>
      </w:pPr>
      <w:r>
        <w:t>Jest to konieczne do realizacji umowy z konsumentem.</w:t>
      </w:r>
    </w:p>
    <w:p w:rsidR="00622FFE" w:rsidRDefault="00622FFE" w:rsidP="00622FFE">
      <w:pPr>
        <w:ind w:left="720"/>
      </w:pPr>
      <w:r>
        <w:t>Przetwarzanie danych nie może naruszać praw i wolności osoby, której to dotyczy.</w:t>
      </w:r>
    </w:p>
    <w:p w:rsidR="00622FFE" w:rsidRDefault="00622FFE" w:rsidP="00622FFE">
      <w:pPr>
        <w:ind w:left="720"/>
      </w:pPr>
    </w:p>
    <w:p w:rsidR="00004757" w:rsidRDefault="00004757" w:rsidP="00004757">
      <w:pPr>
        <w:pStyle w:val="Akapitzlist"/>
        <w:numPr>
          <w:ilvl w:val="0"/>
          <w:numId w:val="1"/>
        </w:numPr>
      </w:pPr>
      <w:r>
        <w:t xml:space="preserve">Odpowiedz na </w:t>
      </w:r>
      <w:r w:rsidR="00D17E31">
        <w:t>pytanie:</w:t>
      </w:r>
    </w:p>
    <w:p w:rsidR="00CB3A9D" w:rsidRDefault="00D17E31" w:rsidP="00CB3A9D">
      <w:r>
        <w:t>- Halo, czy mam przyjemność z Panią Heleną Zając? Ja dzwonię z firmy Zeppter. Chciałem Pani sprzedać świetny garnek do gotowania na parze. Wiem, że ma Pani ponad 60 lat, a ten garnek jest bezpieczny dla starszych osób. Chciałbym przyjechać do Pani jutro około godziny 13:00, żeby go Pani zaprezentować. Widzimy się zatem jutro. Do widzenia i do zobaczenia.</w:t>
      </w:r>
    </w:p>
    <w:p w:rsidR="00D17E31" w:rsidRDefault="00D17E31" w:rsidP="00CB3A9D">
      <w:r>
        <w:t>Jak Ci się wydaje, czy postępowanie handlowca narusza prywatność Pani Heleny?</w:t>
      </w:r>
      <w:bookmarkStart w:id="0" w:name="_GoBack"/>
      <w:bookmarkEnd w:id="0"/>
    </w:p>
    <w:p w:rsidR="00CB3A9D" w:rsidRDefault="00622FFE" w:rsidP="00CB3A9D">
      <w:pPr>
        <w:pStyle w:val="Akapitzlist"/>
        <w:numPr>
          <w:ilvl w:val="0"/>
          <w:numId w:val="1"/>
        </w:numPr>
      </w:pPr>
      <w:r>
        <w:t>Odpowiedź</w:t>
      </w:r>
      <w:r w:rsidR="00CB3A9D">
        <w:t xml:space="preserve"> wpisz do zeszytu.</w:t>
      </w:r>
    </w:p>
    <w:sectPr w:rsidR="00CB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70" w:rsidRDefault="00D75170" w:rsidP="002A6F34">
      <w:pPr>
        <w:spacing w:after="0" w:line="240" w:lineRule="auto"/>
      </w:pPr>
      <w:r>
        <w:separator/>
      </w:r>
    </w:p>
  </w:endnote>
  <w:endnote w:type="continuationSeparator" w:id="0">
    <w:p w:rsidR="00D75170" w:rsidRDefault="00D75170" w:rsidP="002A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70" w:rsidRDefault="00D75170" w:rsidP="002A6F34">
      <w:pPr>
        <w:spacing w:after="0" w:line="240" w:lineRule="auto"/>
      </w:pPr>
      <w:r>
        <w:separator/>
      </w:r>
    </w:p>
  </w:footnote>
  <w:footnote w:type="continuationSeparator" w:id="0">
    <w:p w:rsidR="00D75170" w:rsidRDefault="00D75170" w:rsidP="002A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521"/>
    <w:multiLevelType w:val="hybridMultilevel"/>
    <w:tmpl w:val="54361B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18C5A1C"/>
    <w:multiLevelType w:val="hybridMultilevel"/>
    <w:tmpl w:val="F186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41675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517DD"/>
    <w:multiLevelType w:val="hybridMultilevel"/>
    <w:tmpl w:val="E4F42760"/>
    <w:lvl w:ilvl="0" w:tplc="A8F8D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104BBA"/>
    <w:multiLevelType w:val="hybridMultilevel"/>
    <w:tmpl w:val="EFCC0D2E"/>
    <w:lvl w:ilvl="0" w:tplc="1C0685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34"/>
    <w:rsid w:val="00004757"/>
    <w:rsid w:val="002A6F34"/>
    <w:rsid w:val="003F2B6B"/>
    <w:rsid w:val="0041379E"/>
    <w:rsid w:val="00462A8E"/>
    <w:rsid w:val="00622FFE"/>
    <w:rsid w:val="00CB3A9D"/>
    <w:rsid w:val="00D17E31"/>
    <w:rsid w:val="00D7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E662"/>
  <w15:chartTrackingRefBased/>
  <w15:docId w15:val="{C90ABEE0-02C4-4886-A6D3-23A43B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34"/>
  </w:style>
  <w:style w:type="paragraph" w:styleId="Stopka">
    <w:name w:val="footer"/>
    <w:basedOn w:val="Normalny"/>
    <w:link w:val="Stopka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34"/>
  </w:style>
  <w:style w:type="paragraph" w:styleId="Akapitzlist">
    <w:name w:val="List Paragraph"/>
    <w:basedOn w:val="Normalny"/>
    <w:uiPriority w:val="34"/>
    <w:qFormat/>
    <w:rsid w:val="002A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2020-05-19T19:25:00Z</dcterms:created>
  <dcterms:modified xsi:type="dcterms:W3CDTF">2020-05-19T19:25:00Z</dcterms:modified>
</cp:coreProperties>
</file>