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363189">
      <w:r>
        <w:t xml:space="preserve">Klasa III A </w:t>
      </w:r>
    </w:p>
    <w:p w:rsidR="00363189" w:rsidRDefault="00363189"/>
    <w:p w:rsidR="00363189" w:rsidRPr="007F5C3E" w:rsidRDefault="00363189" w:rsidP="007F5C3E">
      <w:pPr>
        <w:jc w:val="center"/>
        <w:rPr>
          <w:b/>
        </w:rPr>
      </w:pPr>
      <w:r w:rsidRPr="007F5C3E">
        <w:rPr>
          <w:b/>
          <w:sz w:val="36"/>
        </w:rPr>
        <w:t>WIEDZA O SP</w:t>
      </w:r>
      <w:bookmarkStart w:id="0" w:name="_GoBack"/>
      <w:bookmarkEnd w:id="0"/>
      <w:r w:rsidRPr="007F5C3E">
        <w:rPr>
          <w:b/>
          <w:sz w:val="36"/>
        </w:rPr>
        <w:t>OŁECZEŃSTWIE</w:t>
      </w:r>
    </w:p>
    <w:p w:rsidR="00363189" w:rsidRDefault="00363189"/>
    <w:p w:rsidR="00363189" w:rsidRPr="007F5C3E" w:rsidRDefault="00363189">
      <w:pPr>
        <w:rPr>
          <w:b/>
          <w:sz w:val="28"/>
        </w:rPr>
      </w:pPr>
      <w:r w:rsidRPr="007F5C3E">
        <w:rPr>
          <w:b/>
          <w:sz w:val="28"/>
        </w:rPr>
        <w:t>Temat: Rada Europejska.</w:t>
      </w:r>
    </w:p>
    <w:p w:rsidR="00363189" w:rsidRDefault="00363189"/>
    <w:p w:rsidR="00363189" w:rsidRDefault="00363189" w:rsidP="00363189">
      <w:pPr>
        <w:pStyle w:val="Akapitzlist"/>
        <w:numPr>
          <w:ilvl w:val="0"/>
          <w:numId w:val="1"/>
        </w:numPr>
      </w:pPr>
      <w:r>
        <w:t>Wpisz do zeszytu notatkę:</w:t>
      </w:r>
    </w:p>
    <w:p w:rsidR="00363189" w:rsidRDefault="00363189" w:rsidP="00363189"/>
    <w:p w:rsidR="00363189" w:rsidRDefault="00363189" w:rsidP="00363189">
      <w:r>
        <w:t>Najwyższym organem Unii Europejskiej jest Rada Europejska. W skład Rady</w:t>
      </w:r>
      <w:r w:rsidR="007F5C3E">
        <w:t xml:space="preserve"> </w:t>
      </w:r>
      <w:r>
        <w:t xml:space="preserve">wchodzą szefowie państw i rządów krajów członkowskich Unii Europejskiej oraz </w:t>
      </w:r>
      <w:r w:rsidR="007F5C3E">
        <w:t>przewodniczący</w:t>
      </w:r>
      <w:r>
        <w:t xml:space="preserve"> </w:t>
      </w:r>
      <w:r w:rsidR="007F5C3E">
        <w:t>Komisji</w:t>
      </w:r>
      <w:r>
        <w:t xml:space="preserve"> Europejskiej. Przewodniczącym Rady Europejskiej jest przedstawiciel państwa sprawującego w danym momencie. Przewodnictwo w Unii Europejskiej zmienia się co sześć miesięcy. Aktualnie takie przewodnictwo sprawują do czerwca 2020 r. Rada Europejska nie ma oficjalnej siedziby, jej posiedzenia odbywają się w Brukseli. Rada Europejska zbiera się średnio 3-4 razy w roku na zwykle 2  dniowych spotkaniach. Na czele Rady Europejskiej stoi przewodniczący wybierany przez nią na 2,5 roku.</w:t>
      </w:r>
    </w:p>
    <w:p w:rsidR="00363189" w:rsidRDefault="00363189" w:rsidP="00363189">
      <w:r>
        <w:t>Do zadań Rady Europejskiej</w:t>
      </w:r>
      <w:r w:rsidR="007F5C3E">
        <w:t xml:space="preserve"> </w:t>
      </w:r>
      <w:r>
        <w:t>należy:</w:t>
      </w:r>
    </w:p>
    <w:p w:rsidR="00363189" w:rsidRDefault="00363189" w:rsidP="00363189">
      <w:pPr>
        <w:pStyle w:val="Akapitzlist"/>
        <w:numPr>
          <w:ilvl w:val="0"/>
          <w:numId w:val="2"/>
        </w:numPr>
      </w:pPr>
      <w:r>
        <w:t>Podejmowanie kluczowych (Najważniejszych) decyzji dla Unii.</w:t>
      </w:r>
    </w:p>
    <w:p w:rsidR="00363189" w:rsidRDefault="00363189" w:rsidP="00363189">
      <w:pPr>
        <w:pStyle w:val="Akapitzlist"/>
        <w:numPr>
          <w:ilvl w:val="0"/>
          <w:numId w:val="2"/>
        </w:numPr>
      </w:pPr>
      <w:r>
        <w:t>Wymiana poglądów na najwyższym szczeblu politycznym.</w:t>
      </w:r>
    </w:p>
    <w:p w:rsidR="00363189" w:rsidRDefault="00363189" w:rsidP="00363189">
      <w:pPr>
        <w:pStyle w:val="Akapitzlist"/>
        <w:numPr>
          <w:ilvl w:val="0"/>
          <w:numId w:val="2"/>
        </w:numPr>
      </w:pPr>
      <w:r>
        <w:t>Ustalanie głównych kierunków rozwoju i polityki Unii Europejskiej.</w:t>
      </w:r>
    </w:p>
    <w:p w:rsidR="00363189" w:rsidRDefault="00363189" w:rsidP="00363189">
      <w:pPr>
        <w:pStyle w:val="Akapitzlist"/>
        <w:numPr>
          <w:ilvl w:val="0"/>
          <w:numId w:val="2"/>
        </w:numPr>
      </w:pPr>
      <w:r>
        <w:t>Podejmowanie decyzji w sprawie rozszerzenia Unii o nowych uczestników.</w:t>
      </w:r>
    </w:p>
    <w:p w:rsidR="00363189" w:rsidRDefault="00363189" w:rsidP="00363189">
      <w:r>
        <w:t>Do innych ważnych kompetencji (uprawnień) Rady Europejskiej należy:</w:t>
      </w:r>
    </w:p>
    <w:p w:rsidR="00363189" w:rsidRDefault="00363189" w:rsidP="00363189">
      <w:pPr>
        <w:pStyle w:val="Akapitzlist"/>
        <w:numPr>
          <w:ilvl w:val="0"/>
          <w:numId w:val="3"/>
        </w:numPr>
      </w:pPr>
      <w:r>
        <w:t>Reprezentacja Unii Europejskiej w sprawach prowadzonej wspólnie polityki zagranicznej oraz polityki bezpieczeństwa.</w:t>
      </w:r>
    </w:p>
    <w:p w:rsidR="00363189" w:rsidRDefault="00363189" w:rsidP="00363189">
      <w:pPr>
        <w:pStyle w:val="Akapitzlist"/>
        <w:numPr>
          <w:ilvl w:val="0"/>
          <w:numId w:val="3"/>
        </w:numPr>
      </w:pPr>
      <w:r>
        <w:t>Realizowanie funkcji arbitra (rozstrzygania) w sytuacji braku zgody między członkami Rady Europejskiej.</w:t>
      </w:r>
    </w:p>
    <w:p w:rsidR="00363189" w:rsidRDefault="00363189" w:rsidP="00363189">
      <w:pPr>
        <w:pStyle w:val="Akapitzlist"/>
        <w:numPr>
          <w:ilvl w:val="0"/>
          <w:numId w:val="3"/>
        </w:numPr>
      </w:pPr>
      <w:r>
        <w:t>Ocena zatrudnienia na terenie Unii Europejskiej</w:t>
      </w:r>
      <w:r w:rsidR="007F5C3E">
        <w:t>.</w:t>
      </w:r>
    </w:p>
    <w:p w:rsidR="007F5C3E" w:rsidRDefault="007F5C3E" w:rsidP="007F5C3E"/>
    <w:p w:rsidR="007F5C3E" w:rsidRDefault="007F5C3E" w:rsidP="007F5C3E">
      <w:pPr>
        <w:pStyle w:val="Akapitzlist"/>
        <w:numPr>
          <w:ilvl w:val="0"/>
          <w:numId w:val="4"/>
        </w:numPr>
      </w:pPr>
      <w:r>
        <w:t>Opowiedz na pytanie (skorzystaj z Internetu):</w:t>
      </w:r>
    </w:p>
    <w:p w:rsidR="007F5C3E" w:rsidRDefault="007F5C3E" w:rsidP="007F5C3E">
      <w:pPr>
        <w:pStyle w:val="Akapitzlist"/>
      </w:pPr>
      <w:r>
        <w:t>Kto był przewodniczącym Rady Europejskiej w 2019 roku, a kto jest nim obecnie?</w:t>
      </w:r>
    </w:p>
    <w:p w:rsidR="007F5C3E" w:rsidRDefault="007F5C3E" w:rsidP="007F5C3E">
      <w:pPr>
        <w:pStyle w:val="Akapitzlist"/>
      </w:pPr>
    </w:p>
    <w:p w:rsidR="007F5C3E" w:rsidRDefault="007F5C3E" w:rsidP="007F5C3E">
      <w:pPr>
        <w:pStyle w:val="Akapitzlist"/>
        <w:numPr>
          <w:ilvl w:val="0"/>
          <w:numId w:val="4"/>
        </w:numPr>
      </w:pPr>
      <w:r>
        <w:t>Odpowiedź wpisz do zeszytu.</w:t>
      </w:r>
    </w:p>
    <w:sectPr w:rsidR="007F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49A"/>
    <w:multiLevelType w:val="hybridMultilevel"/>
    <w:tmpl w:val="ED28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E1D1D"/>
    <w:multiLevelType w:val="hybridMultilevel"/>
    <w:tmpl w:val="BA4EE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60BDA"/>
    <w:multiLevelType w:val="hybridMultilevel"/>
    <w:tmpl w:val="42CCE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127D"/>
    <w:multiLevelType w:val="hybridMultilevel"/>
    <w:tmpl w:val="8D323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89"/>
    <w:rsid w:val="00363189"/>
    <w:rsid w:val="003F2B6B"/>
    <w:rsid w:val="00462A8E"/>
    <w:rsid w:val="007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767A"/>
  <w15:chartTrackingRefBased/>
  <w15:docId w15:val="{A87F1973-F3F7-49E2-8DAF-D33FC113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2020-03-31T08:19:00Z</dcterms:created>
  <dcterms:modified xsi:type="dcterms:W3CDTF">2020-03-31T08:31:00Z</dcterms:modified>
</cp:coreProperties>
</file>