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F0" w:rsidRDefault="00675C97" w:rsidP="00675C97">
      <w:pPr>
        <w:jc w:val="center"/>
        <w:rPr>
          <w:sz w:val="24"/>
          <w:szCs w:val="24"/>
        </w:rPr>
      </w:pPr>
      <w:r>
        <w:rPr>
          <w:sz w:val="24"/>
          <w:szCs w:val="24"/>
        </w:rPr>
        <w:t>III Tydzień 06.04-10.04.2020</w:t>
      </w:r>
    </w:p>
    <w:p w:rsidR="00675C97" w:rsidRDefault="00002C19" w:rsidP="00002C19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675C97">
        <w:rPr>
          <w:sz w:val="24"/>
          <w:szCs w:val="24"/>
        </w:rPr>
        <w:t xml:space="preserve"> III A</w:t>
      </w:r>
    </w:p>
    <w:p w:rsidR="00675C97" w:rsidRPr="00002C19" w:rsidRDefault="00002C19" w:rsidP="00675C97">
      <w:pPr>
        <w:jc w:val="center"/>
        <w:rPr>
          <w:b/>
          <w:sz w:val="28"/>
          <w:szCs w:val="24"/>
        </w:rPr>
      </w:pPr>
      <w:r w:rsidRPr="00002C19">
        <w:rPr>
          <w:b/>
          <w:sz w:val="28"/>
          <w:szCs w:val="24"/>
        </w:rPr>
        <w:t>WIEDZA O SPOŁE</w:t>
      </w:r>
      <w:r w:rsidR="00675C97" w:rsidRPr="00002C19">
        <w:rPr>
          <w:b/>
          <w:sz w:val="28"/>
          <w:szCs w:val="24"/>
        </w:rPr>
        <w:t>CZEŃSTWIE</w:t>
      </w:r>
    </w:p>
    <w:p w:rsidR="00002C19" w:rsidRDefault="00002C19" w:rsidP="00675C97">
      <w:pPr>
        <w:jc w:val="center"/>
        <w:rPr>
          <w:sz w:val="24"/>
          <w:szCs w:val="24"/>
        </w:rPr>
      </w:pPr>
    </w:p>
    <w:p w:rsidR="00675C97" w:rsidRPr="00002C19" w:rsidRDefault="00675C97">
      <w:pPr>
        <w:rPr>
          <w:b/>
          <w:sz w:val="28"/>
          <w:szCs w:val="24"/>
        </w:rPr>
      </w:pPr>
      <w:r w:rsidRPr="00002C19">
        <w:rPr>
          <w:b/>
          <w:sz w:val="28"/>
          <w:szCs w:val="24"/>
        </w:rPr>
        <w:t>Temat: Komisja Europejska</w:t>
      </w:r>
    </w:p>
    <w:p w:rsidR="00675C97" w:rsidRPr="00002C19" w:rsidRDefault="00675C97" w:rsidP="00675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Wpisz do zeszytu notatkę</w:t>
      </w:r>
    </w:p>
    <w:p w:rsidR="00675C97" w:rsidRPr="00002C19" w:rsidRDefault="00675C97" w:rsidP="00675C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Komisja Europejska jest jednym z głównych organów Unii Europejskiej.</w:t>
      </w:r>
    </w:p>
    <w:p w:rsidR="00675C97" w:rsidRPr="00002C19" w:rsidRDefault="00675C97" w:rsidP="00675C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Komisja pełni trzy podstawowe funkcje:</w:t>
      </w:r>
    </w:p>
    <w:p w:rsidR="00675C97" w:rsidRPr="00002C19" w:rsidRDefault="00675C97" w:rsidP="00675C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Posiada inicjatywę ustawodawczą;</w:t>
      </w:r>
    </w:p>
    <w:p w:rsidR="00675C97" w:rsidRPr="00002C19" w:rsidRDefault="00675C97" w:rsidP="00675C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Jest  strażnikiem traktatów – pełni funkcję kontrolną wobec pozostałych organów administracji wspólnotowej;</w:t>
      </w:r>
    </w:p>
    <w:p w:rsidR="00675C97" w:rsidRPr="00002C19" w:rsidRDefault="00675C97" w:rsidP="00675C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Jest głównym organem wykonawczym, czuwa nad wykonaniem budżetu;</w:t>
      </w:r>
    </w:p>
    <w:p w:rsidR="00675C97" w:rsidRPr="00002C19" w:rsidRDefault="00675C97" w:rsidP="00675C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Reprezentuje Unię Europejską na zewnątrz.</w:t>
      </w:r>
    </w:p>
    <w:p w:rsidR="00675C97" w:rsidRPr="00002C19" w:rsidRDefault="00675C9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Ad. 1. Komisja ma wyłączne prawo inicjatywy legislacyjnej (ustawodawczej) we wszystkich dziedzinach z wyjątkiem polityki zagranicznej i bezpieczeństwa oraz w zakresie</w:t>
      </w:r>
      <w:r w:rsidR="00CD3317" w:rsidRPr="00002C19">
        <w:rPr>
          <w:rFonts w:ascii="Times New Roman" w:hAnsi="Times New Roman" w:cs="Times New Roman"/>
          <w:sz w:val="24"/>
          <w:szCs w:val="24"/>
        </w:rPr>
        <w:t xml:space="preserve"> wymiaru sprawiedliwości i spraw wewnętrznych. Oznacza to, że proces tworzenia prawa unijnego zawsze może się zacząć tylko od przedstawienia propozycji przez Komisję.</w:t>
      </w:r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Ad. 2. Komisja sprawuje kontrolę nad stosowaniem prawa wspólnotowego jak również stosowaniem sie do orzeczeń (wyroków) Europejskiego Trybunału Sprawiedliwości. Kompetencje kontrolne obejmują nie tylko pozostałe organy Wspólnoty, lecz również państwa członkowskie, a w niektórych przypadkach także prawa wspólnotowego. W przypadku stwierdzenia naruszenia prawa wspólnotowego Komisja może wnieść skargę do Trybunału Sprawiedliwości Unii Europejskiej.</w:t>
      </w:r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Ad. 3. Komisja wypełnia zadania przekazane jej przez Radę Europejską w zakresie wykonywania stanowionych przez nią przepisów. Odpowiada za administrowanie środkami finansowymi także funduszami wspólnotowymi.</w:t>
      </w:r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317" w:rsidRPr="00002C19" w:rsidRDefault="00CD3317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 xml:space="preserve">Ad. 4. Komisja reprezentuje Unię w stosunkach </w:t>
      </w:r>
      <w:r w:rsidR="00DC1A22" w:rsidRPr="00002C19">
        <w:rPr>
          <w:rFonts w:ascii="Times New Roman" w:hAnsi="Times New Roman" w:cs="Times New Roman"/>
          <w:sz w:val="24"/>
          <w:szCs w:val="24"/>
        </w:rPr>
        <w:t>zewnętrznych. Negocjuje umowy międzynarodowe w zakresie handlu i współpracy. Do Komisji należy także odpowiedzialność w zakresie koordynacji działalności wspólnotowej.</w:t>
      </w:r>
    </w:p>
    <w:p w:rsidR="00DC1A22" w:rsidRPr="00002C19" w:rsidRDefault="00DC1A22" w:rsidP="00CD3317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A22" w:rsidRPr="00002C19" w:rsidRDefault="00DC1A22" w:rsidP="00DC1A2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Odpowiedz na pytania</w:t>
      </w:r>
    </w:p>
    <w:p w:rsidR="00DC1A22" w:rsidRPr="00002C19" w:rsidRDefault="00DC1A22" w:rsidP="00002C19">
      <w:pPr>
        <w:pStyle w:val="Akapitzlist"/>
        <w:numPr>
          <w:ilvl w:val="0"/>
          <w:numId w:val="3"/>
        </w:numPr>
        <w:spacing w:before="24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Komisja Europejska jest często nazywana „rządem europejskim” – dlaczego?</w:t>
      </w:r>
    </w:p>
    <w:p w:rsidR="00DC1A22" w:rsidRPr="00002C19" w:rsidRDefault="00DC1A22" w:rsidP="00002C19">
      <w:pPr>
        <w:pStyle w:val="Akapitzlist"/>
        <w:numPr>
          <w:ilvl w:val="0"/>
          <w:numId w:val="3"/>
        </w:numPr>
        <w:spacing w:before="24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Kto jest obecnie przewodniczącym Komisji Europejskiej?</w:t>
      </w:r>
    </w:p>
    <w:p w:rsidR="00002C19" w:rsidRPr="00002C19" w:rsidRDefault="00002C19" w:rsidP="00002C19">
      <w:pPr>
        <w:pStyle w:val="Akapitzlist"/>
        <w:spacing w:before="24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02C19" w:rsidRPr="00002C19" w:rsidRDefault="00002C19" w:rsidP="00002C1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02C19">
        <w:rPr>
          <w:rFonts w:ascii="Times New Roman" w:hAnsi="Times New Roman" w:cs="Times New Roman"/>
          <w:sz w:val="24"/>
          <w:szCs w:val="24"/>
        </w:rPr>
        <w:t>Odpowiedzi wpisz do zeszytu.</w:t>
      </w:r>
    </w:p>
    <w:sectPr w:rsidR="00002C19" w:rsidRPr="00002C19" w:rsidSect="0021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883"/>
    <w:multiLevelType w:val="hybridMultilevel"/>
    <w:tmpl w:val="57FA8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16613"/>
    <w:multiLevelType w:val="hybridMultilevel"/>
    <w:tmpl w:val="2804A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30A"/>
    <w:multiLevelType w:val="hybridMultilevel"/>
    <w:tmpl w:val="88802898"/>
    <w:lvl w:ilvl="0" w:tplc="CCAC5E9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97"/>
    <w:rsid w:val="00002C19"/>
    <w:rsid w:val="002167F0"/>
    <w:rsid w:val="00675C97"/>
    <w:rsid w:val="00CD3317"/>
    <w:rsid w:val="00D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BDB"/>
  <w15:docId w15:val="{A5AC0E72-E3AE-4A1E-8869-A3DA574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Kursant</cp:lastModifiedBy>
  <cp:revision>2</cp:revision>
  <dcterms:created xsi:type="dcterms:W3CDTF">2020-04-07T10:17:00Z</dcterms:created>
  <dcterms:modified xsi:type="dcterms:W3CDTF">2020-04-07T10:17:00Z</dcterms:modified>
</cp:coreProperties>
</file>