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2A6F34" w:rsidP="00CB3A9D">
      <w:pPr>
        <w:jc w:val="center"/>
      </w:pPr>
      <w:r>
        <w:t>IX Tydzień 18.05.2020 r. – 22.05.2020 r.</w:t>
      </w:r>
    </w:p>
    <w:p w:rsidR="002A6F34" w:rsidRDefault="002A6F34"/>
    <w:p w:rsidR="002A6F34" w:rsidRDefault="004327EE">
      <w:r>
        <w:t>Klasa I</w:t>
      </w:r>
      <w:r w:rsidR="00103359">
        <w:t xml:space="preserve"> B</w:t>
      </w:r>
      <w:bookmarkStart w:id="0" w:name="_GoBack"/>
      <w:bookmarkEnd w:id="0"/>
    </w:p>
    <w:p w:rsidR="002A6F34" w:rsidRDefault="002A6F34"/>
    <w:p w:rsidR="002A6F34" w:rsidRPr="00CB3A9D" w:rsidRDefault="004327EE" w:rsidP="00CB3A9D">
      <w:pPr>
        <w:jc w:val="center"/>
        <w:rPr>
          <w:b/>
          <w:sz w:val="56"/>
        </w:rPr>
      </w:pPr>
      <w:r>
        <w:rPr>
          <w:b/>
          <w:sz w:val="56"/>
        </w:rPr>
        <w:t>PODSTAWY PRZEDSIĘBIORCZOŚCI</w:t>
      </w:r>
    </w:p>
    <w:p w:rsidR="002A6F34" w:rsidRPr="00CB3A9D" w:rsidRDefault="002A6F34">
      <w:pPr>
        <w:rPr>
          <w:b/>
          <w:sz w:val="28"/>
        </w:rPr>
      </w:pPr>
    </w:p>
    <w:p w:rsidR="002A6F34" w:rsidRDefault="002A6F34">
      <w:pPr>
        <w:rPr>
          <w:b/>
          <w:sz w:val="28"/>
        </w:rPr>
      </w:pPr>
      <w:r w:rsidRPr="00CB3A9D">
        <w:rPr>
          <w:b/>
          <w:sz w:val="28"/>
        </w:rPr>
        <w:t xml:space="preserve">Temat: </w:t>
      </w:r>
      <w:r w:rsidR="00D17E31">
        <w:rPr>
          <w:b/>
          <w:sz w:val="28"/>
        </w:rPr>
        <w:t>Podstawowe prawa konsumenta.</w:t>
      </w:r>
    </w:p>
    <w:p w:rsidR="00D17E31" w:rsidRDefault="00D17E31"/>
    <w:p w:rsidR="002A6F34" w:rsidRDefault="002A6F34" w:rsidP="002A6F34">
      <w:pPr>
        <w:pStyle w:val="Akapitzlist"/>
        <w:numPr>
          <w:ilvl w:val="0"/>
          <w:numId w:val="1"/>
        </w:numPr>
      </w:pPr>
      <w:r>
        <w:t>Wpisz notatkę do zeszytu:</w:t>
      </w:r>
    </w:p>
    <w:p w:rsidR="00F404D9" w:rsidRDefault="00F404D9" w:rsidP="00F404D9">
      <w:r>
        <w:t xml:space="preserve">Dotacja z Urzędu Pracy to bezzwrotna pomoc finansowa udzielana podmiotom gospodarczym (firmą) na realizację konkretnego, wyznaczonego zadania. Podobnie jak dotacje z Unii Europejskiej także Urzędy Pracy posiadają środki (pieniądze) przeznaczone na rozpoczęcie działalności gospodarczej. Te dotacje są jednorazowe i bezzwrotne, oznacza to, że są przyznawane tylko raz i w przypadku gdy nasz interes się rozkręci nie ma obowiązku ich zwrotu. Żeby takie wsparcie otrzymać, należy spełniać warunki wyznaczone przez Urząd Pracy oraz po otrzymaniu środków prowadzić firmę przez określony czas. Wysokość dotacji z Urzędu Pracy wynosi sześciokrotność przeciętnego wynagrodzenia przedsiębiorstwa. Tym samym w 2020 roku dotacja może wynieść maksymalnie </w:t>
      </w:r>
      <w:r w:rsidRPr="00F404D9">
        <w:t>31 191,48 zł</w:t>
      </w:r>
      <w:r>
        <w:t>. Dotacje te są przeznaczone wyłącznie na założenie jednoosobowej działalności gospodarczej. Nie ma więc mowy o założeniu jakiejkolwiek formy spółki. Pozwala jednak na zatrudnienie pracowników. Dotacje na rozpoczęcie działalności gospodarczej może otrzymać osoba, która między innymi:</w:t>
      </w:r>
    </w:p>
    <w:p w:rsidR="00F404D9" w:rsidRDefault="00F404D9" w:rsidP="00F404D9">
      <w:pPr>
        <w:pStyle w:val="Akapitzlist"/>
        <w:numPr>
          <w:ilvl w:val="0"/>
          <w:numId w:val="6"/>
        </w:numPr>
      </w:pPr>
      <w:r>
        <w:t>Jest zarejestrowana w Urzędzie Pracy jako bezrobotna.</w:t>
      </w:r>
    </w:p>
    <w:p w:rsidR="00F404D9" w:rsidRDefault="00F404D9" w:rsidP="00F404D9">
      <w:pPr>
        <w:pStyle w:val="Akapitzlist"/>
        <w:numPr>
          <w:ilvl w:val="0"/>
          <w:numId w:val="6"/>
        </w:numPr>
      </w:pPr>
      <w:r>
        <w:t>Jest opiekunem osoby niepełnosprawnej, poszukującym pracy i nie wykonuje innej pracy zarobkowej.</w:t>
      </w:r>
    </w:p>
    <w:p w:rsidR="00F404D9" w:rsidRDefault="00F404D9" w:rsidP="00F404D9">
      <w:pPr>
        <w:pStyle w:val="Akapitzlist"/>
        <w:numPr>
          <w:ilvl w:val="0"/>
          <w:numId w:val="6"/>
        </w:numPr>
      </w:pPr>
      <w:r>
        <w:t>Przez ostatnie 12 miesięcy przed złożeniem wniosku o dotację nie prowadziła działalności gospodarczej i nie posiadała wpisu do ewidencji działalności gospodarczej.</w:t>
      </w:r>
    </w:p>
    <w:p w:rsidR="00F404D9" w:rsidRDefault="00F404D9" w:rsidP="00F404D9">
      <w:pPr>
        <w:pStyle w:val="Akapitzlist"/>
        <w:numPr>
          <w:ilvl w:val="0"/>
          <w:numId w:val="6"/>
        </w:numPr>
      </w:pPr>
      <w:r>
        <w:t>W okresie dwóch lat przed dniem złożenia wniosku nie była skaz</w:t>
      </w:r>
      <w:r w:rsidR="00DF505F">
        <w:t>ana za przestępstwo gospodarcze.</w:t>
      </w:r>
    </w:p>
    <w:p w:rsidR="00DF505F" w:rsidRDefault="00DF505F" w:rsidP="00DF505F">
      <w:pPr>
        <w:ind w:left="360"/>
      </w:pPr>
      <w:r>
        <w:t>Są to wymogi ogólne. Szczegółowe zasady przyznawania dotacji określa każdy konkretny Urząd Pracy, dlatego należy zapoznać się z zasadami przyznawania dotacji przez nasz Powiatowy Urząd Pracy. Środki (pieniądze) na podjęcie działalności gospodarczej można wykorzystać na:</w:t>
      </w:r>
    </w:p>
    <w:p w:rsidR="00DF505F" w:rsidRDefault="00DF505F" w:rsidP="00DF505F">
      <w:pPr>
        <w:pStyle w:val="Akapitzlist"/>
        <w:numPr>
          <w:ilvl w:val="0"/>
          <w:numId w:val="8"/>
        </w:numPr>
      </w:pPr>
      <w:r>
        <w:t>Zakup maszyn, urządzeń (oprogramowania) oraz wyposażenia niezbędnego do prowadzenia działalności.</w:t>
      </w:r>
    </w:p>
    <w:p w:rsidR="00DF505F" w:rsidRDefault="00DF505F" w:rsidP="00DF505F">
      <w:pPr>
        <w:pStyle w:val="Akapitzlist"/>
        <w:numPr>
          <w:ilvl w:val="0"/>
          <w:numId w:val="8"/>
        </w:numPr>
      </w:pPr>
      <w:r>
        <w:t>Zakup materiałów, surowców i towarów.</w:t>
      </w:r>
    </w:p>
    <w:p w:rsidR="00DF505F" w:rsidRDefault="00DF505F" w:rsidP="00DF505F">
      <w:pPr>
        <w:pStyle w:val="Akapitzlist"/>
        <w:numPr>
          <w:ilvl w:val="0"/>
          <w:numId w:val="8"/>
        </w:numPr>
      </w:pPr>
      <w:r>
        <w:t>Reklamę.</w:t>
      </w:r>
    </w:p>
    <w:p w:rsidR="00DF505F" w:rsidRDefault="00DF505F" w:rsidP="00DF505F">
      <w:pPr>
        <w:pStyle w:val="Akapitzlist"/>
        <w:numPr>
          <w:ilvl w:val="0"/>
          <w:numId w:val="8"/>
        </w:numPr>
      </w:pPr>
      <w:r>
        <w:t>Zakup materiałów przeznaczonych na remont oraz koszty adaptacji lokalu, w tym koszty podłączeń mediów, podłączenia sieciowego.</w:t>
      </w:r>
    </w:p>
    <w:p w:rsidR="00DF505F" w:rsidRDefault="00DF505F" w:rsidP="00DF505F">
      <w:pPr>
        <w:pStyle w:val="Akapitzlist"/>
        <w:numPr>
          <w:ilvl w:val="0"/>
          <w:numId w:val="8"/>
        </w:numPr>
      </w:pPr>
      <w:r>
        <w:t>Koszty pomocy prawnej, konsultacji i doradztwa związanych z podjęciem działalności gospodarczej.</w:t>
      </w:r>
    </w:p>
    <w:p w:rsidR="00DF505F" w:rsidRDefault="00DF505F" w:rsidP="00DF505F">
      <w:pPr>
        <w:pStyle w:val="Akapitzlist"/>
        <w:numPr>
          <w:ilvl w:val="0"/>
          <w:numId w:val="8"/>
        </w:numPr>
      </w:pPr>
      <w:r>
        <w:t>Zakup domeny Internetowej (oprogramowania).</w:t>
      </w:r>
    </w:p>
    <w:p w:rsidR="00622FFE" w:rsidRDefault="00622FFE" w:rsidP="00622FFE">
      <w:pPr>
        <w:ind w:left="720"/>
      </w:pPr>
    </w:p>
    <w:p w:rsidR="00004757" w:rsidRDefault="00004757" w:rsidP="00DF505F">
      <w:pPr>
        <w:pStyle w:val="Akapitzlist"/>
        <w:numPr>
          <w:ilvl w:val="0"/>
          <w:numId w:val="1"/>
        </w:numPr>
      </w:pPr>
      <w:r>
        <w:t xml:space="preserve">Odpowiedz na </w:t>
      </w:r>
      <w:r w:rsidR="00D17E31">
        <w:t>pytanie:</w:t>
      </w:r>
    </w:p>
    <w:p w:rsidR="00CB3A9D" w:rsidRDefault="00DF505F" w:rsidP="00CB3A9D">
      <w:r>
        <w:t>Podczas wakacji wyjechałeś do pracy, do Francji przy zbiorze winogron. Czy po powrocie z zagranicy możesz się starać o dotacje z Urzędu Pracy na założenie firmy?</w:t>
      </w:r>
    </w:p>
    <w:p w:rsidR="00CB3A9D" w:rsidRDefault="00622FFE" w:rsidP="00DF505F">
      <w:pPr>
        <w:pStyle w:val="Akapitzlist"/>
        <w:numPr>
          <w:ilvl w:val="0"/>
          <w:numId w:val="1"/>
        </w:numPr>
      </w:pPr>
      <w:r>
        <w:t>Odpowiedź</w:t>
      </w:r>
      <w:r w:rsidR="00CB3A9D">
        <w:t xml:space="preserve"> wpisz do zeszytu.</w:t>
      </w:r>
    </w:p>
    <w:sectPr w:rsidR="00CB3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C4" w:rsidRDefault="007853C4" w:rsidP="002A6F34">
      <w:pPr>
        <w:spacing w:after="0" w:line="240" w:lineRule="auto"/>
      </w:pPr>
      <w:r>
        <w:separator/>
      </w:r>
    </w:p>
  </w:endnote>
  <w:endnote w:type="continuationSeparator" w:id="0">
    <w:p w:rsidR="007853C4" w:rsidRDefault="007853C4" w:rsidP="002A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C4" w:rsidRDefault="007853C4" w:rsidP="002A6F34">
      <w:pPr>
        <w:spacing w:after="0" w:line="240" w:lineRule="auto"/>
      </w:pPr>
      <w:r>
        <w:separator/>
      </w:r>
    </w:p>
  </w:footnote>
  <w:footnote w:type="continuationSeparator" w:id="0">
    <w:p w:rsidR="007853C4" w:rsidRDefault="007853C4" w:rsidP="002A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521"/>
    <w:multiLevelType w:val="hybridMultilevel"/>
    <w:tmpl w:val="54361B4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 w15:restartNumberingAfterBreak="0">
    <w:nsid w:val="34E97A28"/>
    <w:multiLevelType w:val="hybridMultilevel"/>
    <w:tmpl w:val="7408F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8C5A1C"/>
    <w:multiLevelType w:val="hybridMultilevel"/>
    <w:tmpl w:val="F186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41675"/>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4517DD"/>
    <w:multiLevelType w:val="hybridMultilevel"/>
    <w:tmpl w:val="E4F42760"/>
    <w:lvl w:ilvl="0" w:tplc="A8F8D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104BBA"/>
    <w:multiLevelType w:val="hybridMultilevel"/>
    <w:tmpl w:val="EFCC0D2E"/>
    <w:lvl w:ilvl="0" w:tplc="1C0685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CB35AB"/>
    <w:multiLevelType w:val="hybridMultilevel"/>
    <w:tmpl w:val="20106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3A258C"/>
    <w:multiLevelType w:val="hybridMultilevel"/>
    <w:tmpl w:val="BF584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34"/>
    <w:rsid w:val="00004757"/>
    <w:rsid w:val="00103359"/>
    <w:rsid w:val="002A6F34"/>
    <w:rsid w:val="003F2B6B"/>
    <w:rsid w:val="0041379E"/>
    <w:rsid w:val="004327EE"/>
    <w:rsid w:val="00462A8E"/>
    <w:rsid w:val="00622FFE"/>
    <w:rsid w:val="007853C4"/>
    <w:rsid w:val="00CB3A9D"/>
    <w:rsid w:val="00D17E31"/>
    <w:rsid w:val="00DF505F"/>
    <w:rsid w:val="00F40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E662"/>
  <w15:chartTrackingRefBased/>
  <w15:docId w15:val="{C90ABEE0-02C4-4886-A6D3-23A43BF1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6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F34"/>
  </w:style>
  <w:style w:type="paragraph" w:styleId="Stopka">
    <w:name w:val="footer"/>
    <w:basedOn w:val="Normalny"/>
    <w:link w:val="StopkaZnak"/>
    <w:uiPriority w:val="99"/>
    <w:unhideWhenUsed/>
    <w:rsid w:val="002A6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F34"/>
  </w:style>
  <w:style w:type="paragraph" w:styleId="Akapitzlist">
    <w:name w:val="List Paragraph"/>
    <w:basedOn w:val="Normalny"/>
    <w:uiPriority w:val="34"/>
    <w:qFormat/>
    <w:rsid w:val="002A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2020-05-19T19:45:00Z</dcterms:created>
  <dcterms:modified xsi:type="dcterms:W3CDTF">2020-05-19T19:45:00Z</dcterms:modified>
</cp:coreProperties>
</file>