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D94" w:rsidRPr="00BD7CAF" w:rsidRDefault="001A352E">
      <w:pPr>
        <w:rPr>
          <w:b/>
          <w:i/>
          <w:sz w:val="32"/>
          <w:szCs w:val="32"/>
        </w:rPr>
      </w:pPr>
      <w:r>
        <w:t xml:space="preserve">    </w:t>
      </w:r>
      <w:r w:rsidR="001A0D94" w:rsidRPr="00A51AAB">
        <w:rPr>
          <w:sz w:val="32"/>
          <w:szCs w:val="32"/>
        </w:rPr>
        <w:t xml:space="preserve">T: </w:t>
      </w:r>
      <w:r w:rsidR="001A0D94" w:rsidRPr="00BD7CAF">
        <w:rPr>
          <w:b/>
          <w:i/>
          <w:sz w:val="32"/>
          <w:szCs w:val="32"/>
        </w:rPr>
        <w:t>Od czego można się uzależnić?</w:t>
      </w:r>
      <w:r w:rsidRPr="00BD7CAF">
        <w:rPr>
          <w:b/>
          <w:i/>
          <w:sz w:val="32"/>
          <w:szCs w:val="32"/>
        </w:rPr>
        <w:t xml:space="preserve"> </w:t>
      </w:r>
    </w:p>
    <w:p w:rsidR="0086706C" w:rsidRPr="0086706C" w:rsidRDefault="0086706C">
      <w:pPr>
        <w:rPr>
          <w:noProof/>
          <w:sz w:val="32"/>
          <w:szCs w:val="32"/>
        </w:rPr>
      </w:pPr>
      <w:r w:rsidRPr="0086706C">
        <w:rPr>
          <w:sz w:val="32"/>
          <w:szCs w:val="32"/>
        </w:rPr>
        <w:t>Drodzy uczniowie.</w:t>
      </w:r>
    </w:p>
    <w:p w:rsidR="001A0D94" w:rsidRPr="00BD7CAF" w:rsidRDefault="00B17C7B">
      <w:pPr>
        <w:rPr>
          <w:b/>
          <w:sz w:val="32"/>
          <w:szCs w:val="32"/>
        </w:rPr>
      </w:pPr>
      <w:r w:rsidRPr="00A51AAB">
        <w:rPr>
          <w:sz w:val="32"/>
          <w:szCs w:val="32"/>
        </w:rPr>
        <w:t>Niestety możn</w:t>
      </w:r>
      <w:r w:rsidR="00A51AAB">
        <w:rPr>
          <w:sz w:val="32"/>
          <w:szCs w:val="32"/>
        </w:rPr>
        <w:t>a się uzależnić od wielu rzeczy</w:t>
      </w:r>
      <w:r w:rsidRPr="00A51AAB">
        <w:rPr>
          <w:sz w:val="32"/>
          <w:szCs w:val="32"/>
        </w:rPr>
        <w:t xml:space="preserve">. </w:t>
      </w:r>
      <w:r w:rsidR="00A51AAB">
        <w:rPr>
          <w:sz w:val="32"/>
          <w:szCs w:val="32"/>
        </w:rPr>
        <w:t xml:space="preserve">                                       </w:t>
      </w:r>
      <w:r w:rsidRPr="00A51AAB">
        <w:rPr>
          <w:sz w:val="32"/>
          <w:szCs w:val="32"/>
        </w:rPr>
        <w:t xml:space="preserve">Pierwszą grupą są nałogi związane </w:t>
      </w:r>
      <w:r w:rsidR="00BD7CAF">
        <w:rPr>
          <w:sz w:val="32"/>
          <w:szCs w:val="32"/>
        </w:rPr>
        <w:t xml:space="preserve">ze </w:t>
      </w:r>
      <w:r w:rsidRPr="00A51AAB">
        <w:rPr>
          <w:sz w:val="32"/>
          <w:szCs w:val="32"/>
        </w:rPr>
        <w:t>substancjami, które powodują</w:t>
      </w:r>
      <w:r w:rsidRPr="00A51AAB">
        <w:rPr>
          <w:rStyle w:val="Pogrubienie"/>
          <w:sz w:val="32"/>
          <w:szCs w:val="32"/>
        </w:rPr>
        <w:t xml:space="preserve"> </w:t>
      </w:r>
      <w:r w:rsidRPr="00A51AAB">
        <w:rPr>
          <w:rStyle w:val="Pogrubienie"/>
          <w:b w:val="0"/>
          <w:sz w:val="32"/>
          <w:szCs w:val="32"/>
        </w:rPr>
        <w:t>uzależnienie</w:t>
      </w:r>
      <w:r w:rsidRPr="00A51AAB">
        <w:rPr>
          <w:b/>
          <w:sz w:val="32"/>
          <w:szCs w:val="32"/>
        </w:rPr>
        <w:t>.</w:t>
      </w:r>
      <w:r w:rsidRPr="00A51AAB">
        <w:rPr>
          <w:sz w:val="32"/>
          <w:szCs w:val="32"/>
        </w:rPr>
        <w:t xml:space="preserve"> Należą do nich: </w:t>
      </w:r>
      <w:hyperlink r:id="rId4" w:history="1">
        <w:r w:rsidRPr="003042DE">
          <w:rPr>
            <w:rStyle w:val="Hipercze"/>
            <w:b/>
            <w:color w:val="auto"/>
            <w:sz w:val="32"/>
            <w:szCs w:val="32"/>
            <w:u w:val="none"/>
          </w:rPr>
          <w:t>nikotyna</w:t>
        </w:r>
      </w:hyperlink>
      <w:r w:rsidRPr="003042DE">
        <w:rPr>
          <w:b/>
          <w:sz w:val="32"/>
          <w:szCs w:val="32"/>
        </w:rPr>
        <w:t xml:space="preserve">, alkohol </w:t>
      </w:r>
      <w:r w:rsidR="00043F24" w:rsidRPr="00A51AAB">
        <w:rPr>
          <w:sz w:val="32"/>
          <w:szCs w:val="32"/>
        </w:rPr>
        <w:t xml:space="preserve">, a także </w:t>
      </w:r>
      <w:r w:rsidR="00043F24" w:rsidRPr="003042DE">
        <w:rPr>
          <w:b/>
          <w:sz w:val="32"/>
          <w:szCs w:val="32"/>
        </w:rPr>
        <w:t>narkotyki</w:t>
      </w:r>
      <w:r w:rsidR="00043F24" w:rsidRPr="00A51AAB">
        <w:rPr>
          <w:sz w:val="32"/>
          <w:szCs w:val="32"/>
        </w:rPr>
        <w:t xml:space="preserve">. </w:t>
      </w:r>
      <w:r w:rsidRPr="00A51AAB">
        <w:rPr>
          <w:sz w:val="32"/>
          <w:szCs w:val="32"/>
        </w:rPr>
        <w:t xml:space="preserve"> </w:t>
      </w:r>
      <w:r w:rsidR="00DC644D" w:rsidRPr="00A51AAB">
        <w:rPr>
          <w:sz w:val="32"/>
          <w:szCs w:val="32"/>
        </w:rPr>
        <w:t xml:space="preserve">                               </w:t>
      </w:r>
      <w:r w:rsidR="00DC644D" w:rsidRPr="00023295">
        <w:rPr>
          <w:rStyle w:val="Pogrubienie"/>
          <w:b w:val="0"/>
          <w:sz w:val="32"/>
          <w:szCs w:val="32"/>
        </w:rPr>
        <w:t>Uzależnieniem</w:t>
      </w:r>
      <w:r w:rsidR="00DC644D" w:rsidRPr="00A51AAB">
        <w:rPr>
          <w:sz w:val="32"/>
          <w:szCs w:val="32"/>
        </w:rPr>
        <w:t xml:space="preserve"> są również zachowania, czynności, nad którymi osoba nie potrafi zapanować. W tej grupie znajdziemy: </w:t>
      </w:r>
      <w:r w:rsidR="00DC644D" w:rsidRPr="00BD7CAF">
        <w:rPr>
          <w:b/>
          <w:sz w:val="32"/>
          <w:szCs w:val="32"/>
        </w:rPr>
        <w:t xml:space="preserve">hazard, pracę, zakupy, korzystanie z Internetu oraz </w:t>
      </w:r>
      <w:hyperlink r:id="rId5" w:history="1">
        <w:r w:rsidR="00DC644D" w:rsidRPr="00BD7CAF">
          <w:rPr>
            <w:rStyle w:val="Hipercze"/>
            <w:b/>
            <w:color w:val="auto"/>
            <w:sz w:val="32"/>
            <w:szCs w:val="32"/>
            <w:u w:val="none"/>
          </w:rPr>
          <w:t>granie w gry komputerowe</w:t>
        </w:r>
      </w:hyperlink>
      <w:r w:rsidR="00867B70" w:rsidRPr="00BD7CAF">
        <w:rPr>
          <w:b/>
          <w:sz w:val="32"/>
          <w:szCs w:val="32"/>
        </w:rPr>
        <w:t>,  jedzenie.</w:t>
      </w:r>
    </w:p>
    <w:p w:rsidR="00867B70" w:rsidRPr="00867B70" w:rsidRDefault="00867B70">
      <w:pPr>
        <w:rPr>
          <w:noProof/>
          <w:sz w:val="32"/>
          <w:szCs w:val="32"/>
        </w:rPr>
      </w:pPr>
      <w:r w:rsidRPr="00867B70">
        <w:rPr>
          <w:sz w:val="32"/>
          <w:szCs w:val="32"/>
        </w:rPr>
        <w:t>Nałóg zaczyna się niewinnie, a kiedy wrośnie w ż</w:t>
      </w:r>
      <w:r w:rsidR="0090115A">
        <w:rPr>
          <w:sz w:val="32"/>
          <w:szCs w:val="32"/>
        </w:rPr>
        <w:t>ycie, trudno jest się go pozbyć, powoduje, że</w:t>
      </w:r>
      <w:r w:rsidR="00671FF9">
        <w:rPr>
          <w:sz w:val="32"/>
          <w:szCs w:val="32"/>
        </w:rPr>
        <w:t xml:space="preserve"> nie możemy normalnie żyć, uczyć</w:t>
      </w:r>
      <w:r w:rsidR="0090115A">
        <w:rPr>
          <w:sz w:val="32"/>
          <w:szCs w:val="32"/>
        </w:rPr>
        <w:t xml:space="preserve"> się, </w:t>
      </w:r>
      <w:r w:rsidR="00671FF9">
        <w:rPr>
          <w:sz w:val="32"/>
          <w:szCs w:val="32"/>
        </w:rPr>
        <w:t xml:space="preserve">funkcjonować bez zażywania substancji uzależniających lub </w:t>
      </w:r>
      <w:r w:rsidR="00FB618F">
        <w:rPr>
          <w:sz w:val="32"/>
          <w:szCs w:val="32"/>
        </w:rPr>
        <w:t xml:space="preserve">wykonywania pewnych </w:t>
      </w:r>
      <w:r w:rsidR="00671FF9">
        <w:rPr>
          <w:sz w:val="32"/>
          <w:szCs w:val="32"/>
        </w:rPr>
        <w:t xml:space="preserve">czynności. </w:t>
      </w:r>
      <w:r w:rsidR="00FB618F">
        <w:rPr>
          <w:sz w:val="32"/>
          <w:szCs w:val="32"/>
        </w:rPr>
        <w:t xml:space="preserve">                                                                                                            Nałóg</w:t>
      </w:r>
      <w:r w:rsidR="00F447FA">
        <w:rPr>
          <w:sz w:val="32"/>
          <w:szCs w:val="32"/>
        </w:rPr>
        <w:t xml:space="preserve">  jest groźny dla naszego zdrowia fizycznego oraz psychicznego.</w:t>
      </w:r>
    </w:p>
    <w:p w:rsidR="001A0D94" w:rsidRPr="00867B70" w:rsidRDefault="001A0D94">
      <w:pPr>
        <w:rPr>
          <w:noProof/>
          <w:sz w:val="32"/>
          <w:szCs w:val="32"/>
        </w:rPr>
      </w:pPr>
    </w:p>
    <w:p w:rsidR="001A0D94" w:rsidRDefault="001A0D94">
      <w:pPr>
        <w:rPr>
          <w:noProof/>
        </w:rPr>
      </w:pPr>
    </w:p>
    <w:p w:rsidR="001A0D94" w:rsidRPr="003364DD" w:rsidRDefault="003364DD">
      <w:pPr>
        <w:rPr>
          <w:rFonts w:ascii="Times New Roman" w:hAnsi="Times New Roman" w:cs="Times New Roman"/>
          <w:noProof/>
          <w:sz w:val="32"/>
          <w:szCs w:val="32"/>
        </w:rPr>
      </w:pPr>
      <w:r w:rsidRPr="003364DD">
        <w:rPr>
          <w:rFonts w:ascii="Times New Roman" w:hAnsi="Times New Roman" w:cs="Times New Roman"/>
          <w:noProof/>
          <w:sz w:val="32"/>
          <w:szCs w:val="32"/>
        </w:rPr>
        <w:t>Popatrz na poniższe obrazki i powiedz od czego można się uzależnić.</w:t>
      </w:r>
    </w:p>
    <w:p w:rsidR="001A0D94" w:rsidRDefault="001A0D94">
      <w:pPr>
        <w:rPr>
          <w:noProof/>
        </w:rPr>
      </w:pPr>
    </w:p>
    <w:p w:rsidR="001A0D94" w:rsidRDefault="001A0D94">
      <w:pPr>
        <w:rPr>
          <w:noProof/>
        </w:rPr>
      </w:pPr>
    </w:p>
    <w:p w:rsidR="001A0D94" w:rsidRDefault="001A0D94">
      <w:pPr>
        <w:rPr>
          <w:noProof/>
        </w:rPr>
      </w:pPr>
      <w:r>
        <w:rPr>
          <w:noProof/>
        </w:rPr>
        <w:drawing>
          <wp:inline distT="0" distB="0" distL="0" distR="0">
            <wp:extent cx="2847975" cy="1600200"/>
            <wp:effectExtent l="19050" t="0" r="9525" b="0"/>
            <wp:docPr id="4" name="Obraz 4" descr="C:\Users\Izunia\Desktop\rozne uz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zunia\Desktop\rozne uzal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0D94" w:rsidRDefault="001A0D94">
      <w:pPr>
        <w:rPr>
          <w:noProof/>
        </w:rPr>
      </w:pPr>
    </w:p>
    <w:p w:rsidR="001A0D94" w:rsidRDefault="001A0D94">
      <w:pPr>
        <w:rPr>
          <w:noProof/>
        </w:rPr>
      </w:pPr>
    </w:p>
    <w:p w:rsidR="001A0D94" w:rsidRDefault="001A0D94">
      <w:pPr>
        <w:rPr>
          <w:noProof/>
        </w:rPr>
      </w:pPr>
    </w:p>
    <w:p w:rsidR="001A0D94" w:rsidRDefault="001A0D94">
      <w:pPr>
        <w:rPr>
          <w:noProof/>
        </w:rPr>
      </w:pPr>
    </w:p>
    <w:p w:rsidR="001A0D94" w:rsidRDefault="001A0D94">
      <w:pPr>
        <w:rPr>
          <w:noProof/>
        </w:rPr>
      </w:pPr>
    </w:p>
    <w:p w:rsidR="00023295" w:rsidRDefault="001A352E">
      <w:r>
        <w:rPr>
          <w:noProof/>
        </w:rPr>
        <w:drawing>
          <wp:inline distT="0" distB="0" distL="0" distR="0">
            <wp:extent cx="2619375" cy="1743075"/>
            <wp:effectExtent l="19050" t="0" r="9525" b="0"/>
            <wp:docPr id="1" name="Obraz 1" descr="C:\Users\Izunia\Desktop\uzal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zunia\Desktop\uzal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</w:t>
      </w:r>
    </w:p>
    <w:p w:rsidR="00023295" w:rsidRDefault="00023295"/>
    <w:p w:rsidR="00023295" w:rsidRDefault="00023295"/>
    <w:p w:rsidR="00023295" w:rsidRDefault="001A352E">
      <w:r>
        <w:rPr>
          <w:noProof/>
        </w:rPr>
        <w:drawing>
          <wp:inline distT="0" distB="0" distL="0" distR="0">
            <wp:extent cx="2642699" cy="1276350"/>
            <wp:effectExtent l="19050" t="0" r="5251" b="0"/>
            <wp:docPr id="2" name="Obraz 2" descr="C:\Users\Izunia\Desktop\uz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zunia\Desktop\uzal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2699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</w:t>
      </w:r>
    </w:p>
    <w:p w:rsidR="00023295" w:rsidRDefault="00023295"/>
    <w:p w:rsidR="00023295" w:rsidRDefault="00023295"/>
    <w:p w:rsidR="00023295" w:rsidRDefault="005A2805">
      <w:r>
        <w:rPr>
          <w:noProof/>
        </w:rPr>
        <w:drawing>
          <wp:inline distT="0" distB="0" distL="0" distR="0">
            <wp:extent cx="2819400" cy="1866900"/>
            <wp:effectExtent l="19050" t="0" r="0" b="0"/>
            <wp:docPr id="5" name="Obraz 1" descr="C:\Users\Izunia\Desktop\unnamed haza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zunia\Desktop\unnamed hazard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3295" w:rsidRDefault="00023295"/>
    <w:p w:rsidR="00023295" w:rsidRDefault="00023295"/>
    <w:p w:rsidR="00023295" w:rsidRDefault="00023295"/>
    <w:p w:rsidR="00500A9C" w:rsidRDefault="001A352E">
      <w:r>
        <w:rPr>
          <w:noProof/>
        </w:rPr>
        <w:lastRenderedPageBreak/>
        <w:drawing>
          <wp:inline distT="0" distB="0" distL="0" distR="0">
            <wp:extent cx="3162300" cy="1447800"/>
            <wp:effectExtent l="19050" t="0" r="0" b="0"/>
            <wp:docPr id="3" name="Obraz 3" descr="C:\Users\Izunia\Desktop\uzale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zunia\Desktop\uzalez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06F2" w:rsidRDefault="00BC06F2"/>
    <w:p w:rsidR="00023295" w:rsidRDefault="00023295">
      <w:r>
        <w:rPr>
          <w:noProof/>
        </w:rPr>
        <w:drawing>
          <wp:inline distT="0" distB="0" distL="0" distR="0">
            <wp:extent cx="4344883" cy="3143250"/>
            <wp:effectExtent l="19050" t="0" r="0" b="0"/>
            <wp:docPr id="6" name="Obraz 2" descr="C:\Users\Izunia\Desktop\como-controlar-el-apetito-y-la-ansied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zunia\Desktop\como-controlar-el-apetito-y-la-ansiedad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46" cy="3142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6B84" w:rsidRDefault="00F36B84"/>
    <w:p w:rsidR="00F36B84" w:rsidRPr="00882504" w:rsidRDefault="00F36B84">
      <w:pPr>
        <w:rPr>
          <w:sz w:val="28"/>
          <w:szCs w:val="28"/>
        </w:rPr>
      </w:pPr>
      <w:r w:rsidRPr="00882504">
        <w:rPr>
          <w:sz w:val="28"/>
          <w:szCs w:val="28"/>
        </w:rPr>
        <w:t>Powiedz dlaczego</w:t>
      </w:r>
      <w:r w:rsidR="00882504" w:rsidRPr="00882504">
        <w:rPr>
          <w:sz w:val="28"/>
          <w:szCs w:val="28"/>
        </w:rPr>
        <w:t xml:space="preserve"> różne nało</w:t>
      </w:r>
      <w:r w:rsidRPr="00882504">
        <w:rPr>
          <w:sz w:val="28"/>
          <w:szCs w:val="28"/>
        </w:rPr>
        <w:t>g</w:t>
      </w:r>
      <w:r w:rsidR="00882504" w:rsidRPr="00882504">
        <w:rPr>
          <w:sz w:val="28"/>
          <w:szCs w:val="28"/>
        </w:rPr>
        <w:t xml:space="preserve">i  są </w:t>
      </w:r>
      <w:r w:rsidRPr="00882504">
        <w:rPr>
          <w:sz w:val="28"/>
          <w:szCs w:val="28"/>
        </w:rPr>
        <w:t>dla nas groźn</w:t>
      </w:r>
      <w:r w:rsidR="00882504" w:rsidRPr="00882504">
        <w:rPr>
          <w:sz w:val="28"/>
          <w:szCs w:val="28"/>
        </w:rPr>
        <w:t>e?</w:t>
      </w:r>
    </w:p>
    <w:sectPr w:rsidR="00F36B84" w:rsidRPr="00882504" w:rsidSect="00F827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1A352E"/>
    <w:rsid w:val="00023295"/>
    <w:rsid w:val="00043F24"/>
    <w:rsid w:val="001A0D94"/>
    <w:rsid w:val="001A352E"/>
    <w:rsid w:val="00284F74"/>
    <w:rsid w:val="003042DE"/>
    <w:rsid w:val="003364DD"/>
    <w:rsid w:val="0047398C"/>
    <w:rsid w:val="004B7306"/>
    <w:rsid w:val="00500A9C"/>
    <w:rsid w:val="005A2805"/>
    <w:rsid w:val="005C0D52"/>
    <w:rsid w:val="00671FF9"/>
    <w:rsid w:val="0086706C"/>
    <w:rsid w:val="00867B70"/>
    <w:rsid w:val="00882504"/>
    <w:rsid w:val="0090115A"/>
    <w:rsid w:val="00A51AAB"/>
    <w:rsid w:val="00B17C7B"/>
    <w:rsid w:val="00BC06F2"/>
    <w:rsid w:val="00BD7CAF"/>
    <w:rsid w:val="00DC644D"/>
    <w:rsid w:val="00F36B84"/>
    <w:rsid w:val="00F447FA"/>
    <w:rsid w:val="00F82700"/>
    <w:rsid w:val="00FB6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27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A3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352E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B17C7B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B17C7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s://www.medonet.pl/zdrowie,uzaleznienie-od-gier-wideo-i-komputerowych-choroba-psychiczna,artykul,1724343.html" TargetMode="External"/><Relationship Id="rId10" Type="http://schemas.openxmlformats.org/officeDocument/2006/relationships/image" Target="media/image5.jpeg"/><Relationship Id="rId4" Type="http://schemas.openxmlformats.org/officeDocument/2006/relationships/hyperlink" Target="https://www.medonet.pl/psyche/uzaleznienia,palenie-papierosow-jest-choroba-,artykul,1645131.html" TargetMode="Externa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187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Izunia</dc:creator>
  <cp:keywords/>
  <dc:description/>
  <cp:lastModifiedBy>Izunia</cp:lastModifiedBy>
  <cp:revision>8</cp:revision>
  <dcterms:created xsi:type="dcterms:W3CDTF">2020-04-18T11:57:00Z</dcterms:created>
  <dcterms:modified xsi:type="dcterms:W3CDTF">2020-04-19T16:02:00Z</dcterms:modified>
</cp:coreProperties>
</file>