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2A6F34" w:rsidP="00CB3A9D">
      <w:pPr>
        <w:jc w:val="center"/>
      </w:pPr>
      <w:r>
        <w:t>IX Tydzień 18.05.2020 r. – 22.05.2020 r.</w:t>
      </w:r>
    </w:p>
    <w:p w:rsidR="002A6F34" w:rsidRDefault="002A6F34"/>
    <w:p w:rsidR="002A6F34" w:rsidRDefault="00881AEE">
      <w:r>
        <w:t>Klasa I C</w:t>
      </w:r>
      <w:bookmarkStart w:id="0" w:name="_GoBack"/>
      <w:bookmarkEnd w:id="0"/>
    </w:p>
    <w:p w:rsidR="002A6F34" w:rsidRDefault="002A6F34"/>
    <w:p w:rsidR="002A6F34" w:rsidRPr="00CB3A9D" w:rsidRDefault="00E63C65" w:rsidP="00CB3A9D">
      <w:pPr>
        <w:jc w:val="center"/>
        <w:rPr>
          <w:b/>
          <w:sz w:val="56"/>
        </w:rPr>
      </w:pPr>
      <w:r>
        <w:rPr>
          <w:b/>
          <w:sz w:val="56"/>
        </w:rPr>
        <w:t>EDUKACJA DLA BEZPIECZEŃSTWA</w:t>
      </w:r>
    </w:p>
    <w:p w:rsidR="002A6F34" w:rsidRPr="00CB3A9D" w:rsidRDefault="002A6F34">
      <w:pPr>
        <w:rPr>
          <w:b/>
          <w:sz w:val="28"/>
        </w:rPr>
      </w:pPr>
    </w:p>
    <w:p w:rsidR="002A6F34" w:rsidRPr="00CB3A9D" w:rsidRDefault="002A6F34">
      <w:pPr>
        <w:rPr>
          <w:b/>
          <w:sz w:val="28"/>
        </w:rPr>
      </w:pPr>
      <w:r w:rsidRPr="00CB3A9D">
        <w:rPr>
          <w:b/>
          <w:sz w:val="28"/>
        </w:rPr>
        <w:t xml:space="preserve">Temat: </w:t>
      </w:r>
      <w:r w:rsidR="00E63C65">
        <w:rPr>
          <w:b/>
          <w:sz w:val="28"/>
        </w:rPr>
        <w:t>Pierwsza pomoc na miejscu wypadku komunikacyjnego.</w:t>
      </w:r>
    </w:p>
    <w:p w:rsidR="002A6F34" w:rsidRDefault="002A6F34"/>
    <w:p w:rsidR="002A6F34" w:rsidRDefault="002A6F34" w:rsidP="002A6F34">
      <w:pPr>
        <w:pStyle w:val="Akapitzlist"/>
        <w:numPr>
          <w:ilvl w:val="0"/>
          <w:numId w:val="1"/>
        </w:numPr>
      </w:pPr>
      <w:r>
        <w:t>Wpisz notatkę do zeszytu:</w:t>
      </w:r>
    </w:p>
    <w:p w:rsidR="00004757" w:rsidRDefault="00E63C65" w:rsidP="002A6F34">
      <w:r>
        <w:t>Po zapewnieniu bezpieczeństwa sobie i poszkodowanym (poprzednia lekcja) możemy przystąpić do udzielenia pierwszej pomocy.</w:t>
      </w:r>
    </w:p>
    <w:p w:rsidR="00E63C65" w:rsidRDefault="00E63C65" w:rsidP="00E63C65">
      <w:pPr>
        <w:pStyle w:val="Akapitzlist"/>
        <w:numPr>
          <w:ilvl w:val="0"/>
          <w:numId w:val="4"/>
        </w:numPr>
      </w:pPr>
      <w:r>
        <w:t>Oceń reakcję poszkodowanego poprzez próbę nawiązania z nim kontaktu</w:t>
      </w:r>
      <w:r w:rsidR="003A32D2">
        <w:t xml:space="preserve"> słownego (Proszę Pana/Pani czy mnie Pan/Pani słyszy?)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Przy braku reakcji, delikatnie dotykamy poszkodowanego.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Pamiętamy o możliwości ewentualnego urazu odcinka szyjnego kręgosłupa. Nie zginamy, nie skręcamy i nie obracamy głowy i szyi poszkodowanego.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W przypadku konieczności wykonania sztucznego oddychania i masażu serca (resuscytacja krążeniowo-oddechowa) lub zabrania poszkodowanego z niebezpiecznego miejsca nie zwracamy uwagi na uraz kręgosłupa.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Zasada! Ratowanie życia jest ważniejsze niż ewentualny uraz kręgosłupa.</w:t>
      </w:r>
    </w:p>
    <w:p w:rsidR="003A32D2" w:rsidRDefault="003A32D2" w:rsidP="00E63C65">
      <w:pPr>
        <w:pStyle w:val="Akapitzlist"/>
        <w:numPr>
          <w:ilvl w:val="0"/>
          <w:numId w:val="4"/>
        </w:numPr>
      </w:pPr>
      <w:r>
        <w:t>Jeżeli poszkodowany reaguje na nasze słowa lub ruch, pozostawia</w:t>
      </w:r>
      <w:r w:rsidR="007B4F94">
        <w:t>sz ratowanego w pozycji, w której go zastaliśmy, pod warunkiem, że nie istnieje dodatkowe zagrożenie.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Przytrzymujemy głowę i szyję poszkodowanego tak, by ograniczyć poruszanie nimi do minimum.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W przypadku braku reakcji ratowanego na słowa i dotyk należy udrożnić jego drogi oddechowe, odchylając jego głowę do tyłu.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Przy drożnych drogach oddechowych oceniamy występowanie prawidłowego oddechu, obserwując ruchy klatki piersiowej i wysłuchując nad nosem ratowanego czy występuje szmer oddechu oraz wyczuwając ruch powietrza.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Jeżeli nie wyczuwamy oddechu, przystępujemy do resuscytacji (masaż serca, sztuczne oddychanie). W tym przypadku musimy ratowanego wyciągnąć z pojazdu.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Jeżeli ratowany oddycha zabezpieczamy ewentualne krwawienie zewnętrzne (poprzednie lekcje).</w:t>
      </w:r>
    </w:p>
    <w:p w:rsidR="007B4F94" w:rsidRDefault="007B4F94" w:rsidP="00E63C65">
      <w:pPr>
        <w:pStyle w:val="Akapitzlist"/>
        <w:numPr>
          <w:ilvl w:val="0"/>
          <w:numId w:val="4"/>
        </w:numPr>
      </w:pPr>
      <w:r>
        <w:t>Sprawdzaj czy poszkodowany nadal oddycha. Jeżeli stwierdzisz brak oddechu, rozpocznij resuscytację krążeniowo-oddechową.</w:t>
      </w:r>
    </w:p>
    <w:p w:rsidR="007B4F94" w:rsidRDefault="007B4F94" w:rsidP="007B4F94"/>
    <w:p w:rsidR="002A6F34" w:rsidRDefault="00004757" w:rsidP="007B4F94">
      <w:pPr>
        <w:pStyle w:val="Akapitzlist"/>
        <w:numPr>
          <w:ilvl w:val="0"/>
          <w:numId w:val="1"/>
        </w:numPr>
      </w:pPr>
      <w:r>
        <w:t xml:space="preserve">Odpowiedz na </w:t>
      </w:r>
      <w:r w:rsidR="00E63C65">
        <w:t>pytanie:</w:t>
      </w:r>
    </w:p>
    <w:p w:rsidR="00CB3A9D" w:rsidRDefault="00E63C65" w:rsidP="00CB3A9D">
      <w:r>
        <w:t>Jeżeli ratowany nie pamięta imienia żony, swojego numeru PESEL, przerywasz akcję ratunkową. Czy to prawda?</w:t>
      </w:r>
    </w:p>
    <w:p w:rsidR="00CB3A9D" w:rsidRDefault="00CB3A9D" w:rsidP="007B4F94">
      <w:pPr>
        <w:pStyle w:val="Akapitzlist"/>
        <w:numPr>
          <w:ilvl w:val="0"/>
          <w:numId w:val="1"/>
        </w:numPr>
      </w:pPr>
      <w:r>
        <w:t>Odpowiedzi wpisz do zeszytu.</w:t>
      </w:r>
    </w:p>
    <w:sectPr w:rsidR="00CB3A9D" w:rsidSect="007B4F9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B5" w:rsidRDefault="00726AB5" w:rsidP="002A6F34">
      <w:pPr>
        <w:spacing w:after="0" w:line="240" w:lineRule="auto"/>
      </w:pPr>
      <w:r>
        <w:separator/>
      </w:r>
    </w:p>
  </w:endnote>
  <w:endnote w:type="continuationSeparator" w:id="0">
    <w:p w:rsidR="00726AB5" w:rsidRDefault="00726AB5" w:rsidP="002A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B5" w:rsidRDefault="00726AB5" w:rsidP="002A6F34">
      <w:pPr>
        <w:spacing w:after="0" w:line="240" w:lineRule="auto"/>
      </w:pPr>
      <w:r>
        <w:separator/>
      </w:r>
    </w:p>
  </w:footnote>
  <w:footnote w:type="continuationSeparator" w:id="0">
    <w:p w:rsidR="00726AB5" w:rsidRDefault="00726AB5" w:rsidP="002A6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45521"/>
    <w:multiLevelType w:val="hybridMultilevel"/>
    <w:tmpl w:val="54361B4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7085B24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C5A1C"/>
    <w:multiLevelType w:val="hybridMultilevel"/>
    <w:tmpl w:val="F1864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41675"/>
    <w:multiLevelType w:val="hybridMultilevel"/>
    <w:tmpl w:val="BF584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34"/>
    <w:rsid w:val="00004757"/>
    <w:rsid w:val="002A6F34"/>
    <w:rsid w:val="003A32D2"/>
    <w:rsid w:val="003F2B6B"/>
    <w:rsid w:val="00462A8E"/>
    <w:rsid w:val="00726AB5"/>
    <w:rsid w:val="007B4F94"/>
    <w:rsid w:val="00881AEE"/>
    <w:rsid w:val="009E3B0A"/>
    <w:rsid w:val="00CB3A9D"/>
    <w:rsid w:val="00E6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9D66"/>
  <w15:chartTrackingRefBased/>
  <w15:docId w15:val="{C90ABEE0-02C4-4886-A6D3-23A43BF1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F34"/>
  </w:style>
  <w:style w:type="paragraph" w:styleId="Stopka">
    <w:name w:val="footer"/>
    <w:basedOn w:val="Normalny"/>
    <w:link w:val="StopkaZnak"/>
    <w:uiPriority w:val="99"/>
    <w:unhideWhenUsed/>
    <w:rsid w:val="002A6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F34"/>
  </w:style>
  <w:style w:type="paragraph" w:styleId="Akapitzlist">
    <w:name w:val="List Paragraph"/>
    <w:basedOn w:val="Normalny"/>
    <w:uiPriority w:val="34"/>
    <w:qFormat/>
    <w:rsid w:val="002A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2020-05-19T13:18:00Z</dcterms:created>
  <dcterms:modified xsi:type="dcterms:W3CDTF">2020-05-19T13:18:00Z</dcterms:modified>
</cp:coreProperties>
</file>